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400"/>
        <w:jc w:val="center"/>
      </w:pPr>
      <w:r>
        <w:rPr>
          <w:rFonts w:ascii="Arial" w:cs="Arial" w:eastAsia="Arial" w:hAnsi="Arial"/>
          <w:b/>
          <w:bCs/>
          <w:sz w:val="52"/>
          <w:szCs w:val="52"/>
        </w:rPr>
        <w:t xml:space="preserve">A Single Global Clock</w:t>
      </w:r>
    </w:p>
    <w:p>
      <w:pPr>
        <w:spacing w:after="60"/>
        <w:jc w:val="center"/>
      </w:pPr>
      <w:r>
        <w:rPr>
          <w:rFonts w:ascii="Arial" w:cs="Arial" w:eastAsia="Arial" w:hAnsi="Arial"/>
          <w:color w:val="444444"/>
          <w:sz w:val="28"/>
          <w:szCs w:val="28"/>
        </w:rPr>
        <w:t xml:space="preserve">Replacing Time Zones with Universal Time and Voluntary Regional Working Hours</w:t>
      </w:r>
    </w:p>
    <w:p>
      <w:pPr>
        <w:spacing w:after="500"/>
        <w:jc w:val="center"/>
      </w:pPr>
      <w:r>
        <w:rPr>
          <w:rFonts w:ascii="Arial" w:cs="Arial" w:eastAsia="Arial" w:hAnsi="Arial"/>
          <w:i/>
          <w:iCs/>
          <w:color w:val="777777"/>
          <w:sz w:val="22"/>
          <w:szCs w:val="22"/>
        </w:rPr>
        <w:t xml:space="preserve">A working proposal</w:t>
      </w:r>
    </w:p>
    <w:p>
      <w:pPr>
        <w:spacing w:after="40"/>
        <w:jc w:val="center"/>
      </w:pPr>
      <w:r>
        <w:rPr>
          <w:rFonts w:ascii="Arial" w:cs="Arial" w:eastAsia="Arial" w:hAnsi="Arial"/>
          <w:color w:val="333333"/>
          <w:sz w:val="22"/>
          <w:szCs w:val="22"/>
        </w:rPr>
        <w:t xml:space="preserve">Kevin Bae</w:t>
      </w:r>
    </w:p>
    <w:p>
      <w:pPr>
        <w:spacing w:after="40"/>
        <w:jc w:val="center"/>
      </w:pPr>
      <w:r>
        <w:rPr>
          <w:rFonts w:ascii="Arial" w:cs="Arial" w:eastAsia="Arial" w:hAnsi="Arial"/>
          <w:i/>
          <w:iCs/>
          <w:color w:val="777777"/>
          <w:sz w:val="20"/>
          <w:szCs w:val="20"/>
        </w:rPr>
        <w:t xml:space="preserve">Independent Researcher</w:t>
      </w:r>
    </w:p>
    <w:p>
      <w:pPr>
        <w:spacing w:after="500"/>
        <w:jc w:val="center"/>
      </w:pPr>
      <w:r>
        <w:rPr>
          <w:rFonts w:ascii="Arial" w:cs="Arial" w:eastAsia="Arial" w:hAnsi="Arial"/>
          <w:color w:val="777777"/>
          <w:sz w:val="20"/>
          <w:szCs w:val="20"/>
        </w:rPr>
        <w:t xml:space="preserve">June 2026</w:t>
      </w:r>
    </w:p>
    <w:p>
      <w:pPr>
        <w:pBdr>
          <w:top w:val="single" w:color="CCCCCC" w:sz="4" w:space="8"/>
          <w:bottom w:val="single" w:color="CCCCCC" w:sz="4" w:space="8"/>
        </w:pBdr>
        <w:spacing w:after="150"/>
      </w:pPr>
      <w:r>
        <w:rPr>
          <w:b/>
          <w:bCs/>
          <w:color w:val="555555"/>
          <w:sz w:val="18"/>
          <w:szCs w:val="18"/>
        </w:rPr>
        <w:t xml:space="preserve">About the Author: </w:t>
      </w:r>
      <w:r>
        <w:rPr>
          <w:i/>
          <w:iCs/>
          <w:color w:val="777777"/>
          <w:sz w:val="18"/>
          <w:szCs w:val="18"/>
        </w:rPr>
        <w:t xml:space="preserve">Kevin Bae is an independent researcher.</w:t>
      </w:r>
    </w:p>
    <w:p>
      <w:pPr>
        <w:spacing w:after="300"/>
      </w:pPr>
      <w:r>
        <w:rPr>
          <w:b/>
          <w:bCs/>
          <w:color w:val="555555"/>
          <w:sz w:val="18"/>
          <w:szCs w:val="18"/>
        </w:rPr>
        <w:t xml:space="preserve">Acknowledgments: </w:t>
      </w:r>
      <w:r>
        <w:rPr>
          <w:i/>
          <w:iCs/>
          <w:color w:val="777777"/>
          <w:sz w:val="18"/>
          <w:szCs w:val="18"/>
        </w:rPr>
        <w:t xml:space="preserve">Research and drafting assistance for this paper was provided using Claude (Anthropic).</w:t>
      </w:r>
    </w:p>
    <w:p>
      <w:pPr>
        <w:pStyle w:val="Heading1"/>
      </w:pPr>
      <w:r>
        <w:t xml:space="preserve">Abstract</w:t>
      </w:r>
    </w:p>
    <w:p>
      <w:pPr>
        <w:spacing w:after="200"/>
      </w:pPr>
      <w:r>
        <w:t xml:space="preserve">This paper proposes that the world abandon local time zones and daylight saving time in favor of a single global clock set to Coordinated Universal Time (UTC), expressed in 24-hour notation rather than the 12-hour AM/PM convention. Under this system, every clock on Earth would read the same number at the same instant. In place of legally mandated time zones, cities, counties, regions, and trading blocs would independently choose their own working hours, expressed directly in UTC, and would be free to adjust those hours, or align them with neighboring regions, without requiring any change to the global time standard itself. This paper argues that the resulting system would be simpler to administer, easier to coordinate across long distances, and ultimately self-organizing, since regions with shared economic and social ties would naturally converge on similar working-hour conventions without being compelled to do so by law.</w:t>
      </w:r>
    </w:p>
    <w:p>
      <w:pPr>
        <w:pStyle w:val="Heading1"/>
      </w:pPr>
      <w:r>
        <w:t xml:space="preserve">1. The Problem with the Current System</w:t>
      </w:r>
    </w:p>
    <w:p>
      <w:pPr>
        <w:spacing w:after="160"/>
      </w:pPr>
      <w:r>
        <w:t xml:space="preserve">The world currently divides itself into roughly 38 official time zones, most offset from UTC by a whole or half hour, a few by 45 minutes (Time and Date AS 2026; Time.is 2026).</w:t>
      </w:r>
      <w:r>
        <w:t xml:space="preserve"> These zones exist for a reasonable historical purpose. They were built so that clock time would loosely track the position of the sun, keeping noon close to the moment the sun is highest in the sky for most people within a given zone. But the system has accumulated decades of compromises, exceptions, and local carve-outs that have made it considerably less elegant than its original logic suggests.</w:t>
      </w:r>
    </w:p>
    <w:p>
      <w:pPr>
        <w:spacing w:after="160"/>
      </w:pPr>
      <w:r>
        <w:t xml:space="preserve">Zone boundaries rarely follow longitude lines cleanly. They bend around state borders, county lines, and economic ties, producing well-known anomalies. El Paso, Texas observes Mountain time, even though Congress placed it in Central time in 1921 along with the rest of the state. El Paso ignored that designation for decades because of its closer commercial and social ties to Las Cruces and other Mountain time communities, and the federal government finally codified its Mountain time status in 1970 (Texas Monthly 2024). China, a country wide enough to span what would naturally be five time zones, instead operates on a single official time, China Standard Time, for political and administrative unity (Al Jazeera 2023).</w:t>
      </w:r>
      <w:r>
        <w:t xml:space="preserve"> These are not flaws unique to a poorly designed map. They are evidence that any zone system wide enough to be administratively convenient will inevitably misalign with the sun in some locations, and any zone system narrow enough to track the sun precisely will be too fragmented to administer easily.</w:t>
      </w:r>
    </w:p>
    <w:p>
      <w:pPr>
        <w:spacing w:after="160"/>
      </w:pPr>
      <w:r>
        <w:t xml:space="preserve">On top of this, most regions that observe time zones also observe daylight saving time, shifting their clocks twice a year to move an hour of daylight from morning to evening during the summer months. This biannual shift requires updates to scheduling software, transportation timetables, and personal routines. The debate over whether to keep, abolish, or replace daylight saving time with permanent standard or permanent daylight time has continued for decades without resolution, largely because it forces a choice between brighter winter mornings and brighter summer evenings that different groups weight differently.</w:t>
      </w:r>
    </w:p>
    <w:p>
      <w:pPr>
        <w:spacing w:after="160"/>
      </w:pPr>
      <w:r>
        <w:t xml:space="preserve">Beyond the boundary anomalies and the daylight saving debate, the current system imposes a quieter, more constant cost: the burden of conversion. Anyone coordinating a meeting, a flight, or a business call across more than one zone must determine each party's offset, account for whether either party currently observes daylight saving time, and translate accordingly. This is a solved problem for software, but it remains a recurring source of friction and occasional error for the humans relying on that software, particularly when a calendar invitation crosses a daylight saving transition and silently shifts by an hour.</w:t>
      </w:r>
    </w:p>
    <w:p>
      <w:pPr>
        <w:pStyle w:val="Heading1"/>
      </w:pPr>
      <w:r>
        <w:t xml:space="preserve">2. The Proposal</w:t>
      </w:r>
    </w:p>
    <w:p>
      <w:pPr>
        <w:spacing w:after="160"/>
      </w:pPr>
      <w:r>
        <w:t xml:space="preserve">This paper proposes a two-part replacement for the current system.</w:t>
      </w:r>
    </w:p>
    <w:p>
      <w:pPr>
        <w:pStyle w:val="Heading2"/>
      </w:pPr>
      <w:r>
        <w:t xml:space="preserve">2.1 A Single Global Time Standard</w:t>
      </w:r>
    </w:p>
    <w:p>
      <w:pPr>
        <w:spacing w:after="160"/>
      </w:pPr>
      <w:r>
        <w:t xml:space="preserve">Every clock on Earth would be set to Coordinated Universal Time, written in 24-hour notation. There would be no AM or PM, no offsets, and no time zones to track. A flight departing at 1430 would depart at 1430 everywhere on Earth simultaneously, and a colleague in any city could read that number off their own clock and know exactly what moment was meant, with no conversion required.</w:t>
      </w:r>
    </w:p>
    <w:p>
      <w:pPr>
        <w:spacing w:after="160"/>
      </w:pPr>
      <w:r>
        <w:t xml:space="preserve">This is not a new idea. Economists Steve Hanke and Richard Conn Henry first proposed a similar concept in late 2011, calling it Greenwich Mean Time for all, paired with a fixed calendar to replace the Gregorian calendar (Hanke and Henry 2011). The proposal drew sustained press attention over the following decade, including a skeptical examination by the Washington Post that questioned how readily ordinary daily habits would adjust to clock numbers fully decoupled from sunrise and sunset (Washington Post 2016).</w:t>
      </w:r>
      <w:r>
        <w:t xml:space="preserve"> The core insight behind their proposal, and this one, is that a time zone is fundamentally a label, a locally agreed convention for what number to assign to a given instant. There is nothing physically necessary about that label matching the position of the sun. What matters to most people in practice is not the number on the clock but the rhythm of their day: when they wake, when they work, when they eat, and when they sleep. A single global standard does not change that rhythm. It only changes what number gets attached to it.</w:t>
      </w:r>
    </w:p>
    <w:p>
      <w:pPr>
        <w:pStyle w:val="Heading2"/>
      </w:pPr>
      <w:r>
        <w:t xml:space="preserve">2.2 Voluntary Regional Working Hours</w:t>
      </w:r>
    </w:p>
    <w:p>
      <w:pPr>
        <w:spacing w:after="160"/>
      </w:pPr>
      <w:r>
        <w:t xml:space="preserve">In place of legally mandated time zones, this proposal allows any city, county, state, or trading region to declare its own customary working hours, expressed directly in UTC. A city might declare its standard business day as 1300 to 2200 UTC, while a neighboring region with closer ties to a different part of the world might declare 0600 to 1500 UTC. Because the underlying clock never changes, these declarations are purely local conventions, similar to how a city today might set its own school start times or store hours within whatever time zone it already occupies.</w:t>
      </w:r>
    </w:p>
    <w:p>
      <w:pPr>
        <w:spacing w:after="160"/>
      </w:pPr>
      <w:r>
        <w:t xml:space="preserve">Critically, no region needs the permission of any other region to set or change its working hours. A region near the boundary of two larger economic zones could split its convention to match whichever side it trades with more heavily, or maintain hours that overlap partially with both. This is a meaningful structural advantage over the current system, where time zone boundaries are legal lines that require legislative action to move. Under this proposal, the boundary between two regional working-hour conventions is simply wherever local custom happens to settle, and it can shift gradually as trade patterns and commuting habits shift, without requiring anyone's approval.</w:t>
      </w:r>
    </w:p>
    <w:p>
      <w:pPr>
        <w:pStyle w:val="Heading1"/>
      </w:pPr>
      <w:r>
        <w:t xml:space="preserve">3. Why Working-Hour Zones Would Likely Re-Emerge</w:t>
      </w:r>
    </w:p>
    <w:p>
      <w:pPr>
        <w:spacing w:after="160"/>
      </w:pPr>
      <w:r>
        <w:t xml:space="preserve">A reasonable objection to this proposal is that, freed from any legal requirement to align, every city would simply pick whatever hours it wanted, producing a chaotic patchwork that would be harder to navigate than the current zone system, not easier. This paper argues the opposite outcome is more likely.</w:t>
      </w:r>
    </w:p>
    <w:p>
      <w:pPr>
        <w:spacing w:after="160"/>
      </w:pPr>
      <w:r>
        <w:t xml:space="preserve">Regions that trade heavily with each other, share commuting populations, or consume the same broadcast media have a strong practical incentive to keep similar working hours, regardless of what any law requires. A city does not need to be told by statute that its stores should open near the same hour as its neighbor's stores. It converges on that hour because its customers expect it, because deliveries and logistics depend on it, and because employees who commute across the boundary need predictable hours on both sides. These forces operate today even within single legal time zones, where neighboring towns informally synchronize their school and business hours without any requirement to do so. Digital coordination already demonstrates a version of this behavior at global scale. Distributed software teams, financial markets, and international logistics operations routinely organize around shared UTC schedules today, despite their members and counterparties sitting in dozens of different civil time zones, precisely because a single agreed reference point is easier to coordinate around than translating between zones for every interaction. The same incentive that already drives this behavior within specific industries would apply more broadly to entire regions under this proposal.</w:t>
      </w:r>
    </w:p>
    <w:p>
      <w:pPr>
        <w:spacing w:after="160"/>
      </w:pPr>
      <w:r>
        <w:t xml:space="preserve">Under this proposal, the same convergence pressure would likely produce a set of de facto regional working-hour blocks that, from a distance, might resemble the time zones in use today, except voluntary rather than mandated, and adjustable at the local level without legislative friction. A cluster of cities along a shared trade corridor might settle on the same UTC working-hour block simply because doing so makes commerce easier, the same logic that produced today's time zones in the first place, just without the legal compulsion and the rigid boundaries that compulsion tends to produce.</w:t>
      </w:r>
    </w:p>
    <w:p>
      <w:pPr>
        <w:spacing w:after="160"/>
      </w:pPr>
      <w:r>
        <w:t xml:space="preserve">The meaningful difference is not whether grouping happens, since human coordination tends to produce grouping regardless of the underlying rules, but how that grouping behaves at the margins. A legally mandated zone boundary is binary: a location is on one side or the other, even when that produces an awkward mismatch like El Paso's. A voluntary working-hour convention can blur at the edges, with border regions splitting the difference, adopting overlapping hours, or shifting gradually over time as trade patterns change, none of which is possible under a system of hard legal boundaries.</w:t>
      </w:r>
    </w:p>
    <w:p>
      <w:pPr>
        <w:pStyle w:val="Heading1"/>
      </w:pPr>
      <w:r>
        <w:t xml:space="preserve">4. Anticipated Benefits</w:t>
      </w:r>
    </w:p>
    <w:p>
      <w:pPr>
        <w:pStyle w:val="ListParagraph"/>
        <w:numPr>
          <w:ilvl w:val="0"/>
          <w:numId w:val="2"/>
        </w:numPr>
        <w:spacing w:after="120"/>
      </w:pPr>
      <w:r>
        <w:rPr>
          <w:b/>
          <w:bCs/>
        </w:rPr>
        <w:t xml:space="preserve">Elimination of cross-border scheduling errors. </w:t>
      </w:r>
      <w:r>
        <w:t xml:space="preserve">A meeting set for a given UTC time occurs at that instant everywhere, removing the most common source of international scheduling mistakes, which today typically arise from misapplied offsets or daylight saving mismatches between two parties.</w:t>
      </w:r>
    </w:p>
    <w:p>
      <w:pPr>
        <w:pStyle w:val="ListParagraph"/>
        <w:numPr>
          <w:ilvl w:val="0"/>
          <w:numId w:val="2"/>
        </w:numPr>
        <w:spacing w:after="120"/>
      </w:pPr>
      <w:r>
        <w:rPr>
          <w:b/>
          <w:bCs/>
        </w:rPr>
        <w:t xml:space="preserve">No further daylight saving debate. </w:t>
      </w:r>
      <w:r>
        <w:t xml:space="preserve">With no zones to shift, there is nothing left to argue about regarding daylight saving time. Regions that want brighter evenings simply adjust their declared working hours, and regions that prefer brighter mornings do the same, without requiring a biannual clock change for the entire population.</w:t>
      </w:r>
    </w:p>
    <w:p>
      <w:pPr>
        <w:pStyle w:val="ListParagraph"/>
        <w:numPr>
          <w:ilvl w:val="0"/>
          <w:numId w:val="2"/>
        </w:numPr>
        <w:spacing w:after="120"/>
      </w:pPr>
      <w:r>
        <w:rPr>
          <w:b/>
          <w:bCs/>
        </w:rPr>
        <w:t xml:space="preserve">Simplified global software and infrastructure. </w:t>
      </w:r>
      <w:r>
        <w:t xml:space="preserve">Systems that schedule, log, or timestamp events across multiple regions today must account for offsets, daylight saving transitions, and historical rule changes. A single global standard removes an entire category of bugs and edge cases from internationally distributed software.</w:t>
      </w:r>
    </w:p>
    <w:p>
      <w:pPr>
        <w:pStyle w:val="ListParagraph"/>
        <w:numPr>
          <w:ilvl w:val="0"/>
          <w:numId w:val="2"/>
        </w:numPr>
        <w:spacing w:after="120"/>
      </w:pPr>
      <w:r>
        <w:rPr>
          <w:b/>
          <w:bCs/>
        </w:rPr>
        <w:t xml:space="preserve">Local flexibility without legislative friction. </w:t>
      </w:r>
      <w:r>
        <w:t xml:space="preserve">Regions can adjust their working-hour conventions in response to changing trade patterns, commuting habits, or local preference, without needing to lobby a legislature to redraw a zone boundary, as is currently required to move a location from one official time zone to another.</w:t>
      </w:r>
    </w:p>
    <w:p>
      <w:pPr>
        <w:pStyle w:val="ListParagraph"/>
        <w:numPr>
          <w:ilvl w:val="0"/>
          <w:numId w:val="2"/>
        </w:numPr>
        <w:spacing w:after="200"/>
      </w:pPr>
      <w:r>
        <w:rPr>
          <w:b/>
          <w:bCs/>
        </w:rPr>
        <w:t xml:space="preserve">A single shared reference for global coordination. </w:t>
      </w:r>
      <w:r>
        <w:t xml:space="preserve">Industries that already operate globally, aviation, shipping, finance, and international logistics, already rely heavily on UTC internally for exactly these reasons. Extending that convention to everyday civil life would bring ordinary scheduling in line with practices that high-coordination industries have already adopted out of necessity.</w:t>
      </w:r>
    </w:p>
    <w:p>
      <w:pPr>
        <w:pStyle w:val="Heading1"/>
      </w:pPr>
      <w:r>
        <w:t xml:space="preserve">5. Anticipated Objections</w:t>
      </w:r>
    </w:p>
    <w:p>
      <w:pPr>
        <w:pStyle w:val="Heading2"/>
      </w:pPr>
      <w:r>
        <w:t xml:space="preserve">5.1 Loss of Intuitive Connection Between Clock Time and Daylight</w:t>
      </w:r>
    </w:p>
    <w:p>
      <w:pPr>
        <w:spacing w:after="160"/>
      </w:pPr>
      <w:r>
        <w:t xml:space="preserve">The most significant objection is that clock time would fully decouple from the position of the sun everywhere except the region nearest the prime meridian. Today, in most places, a person can assume that early morning hours correspond to sunrise and evening hours correspond to sunset without needing to think about it. Under a single global standard, that assumption would only hold in regions close to Greenwich. A resident of Tokyo would need to learn that their region's working day begins at a UTC hour that has no inherent relationship to morning as commonly understood elsewhere.</w:t>
      </w:r>
    </w:p>
    <w:p>
      <w:pPr>
        <w:spacing w:after="160"/>
      </w:pPr>
      <w:r>
        <w:t xml:space="preserve">This paper does not dispute that this cost is real. It argues instead that the cost is a one-time adjustment rather than an ongoing burden. People already learn, regardless of where they live, what hours their region considers a normal working day, and they do so without needing the clock number itself to carry any inherent meaning about daylight. A child does not intuitively know that 0900 means morning. They learn it the same way they would learn that 1700 UTC means morning in a system where the clock number and the solar day have been deliberately separated.</w:t>
      </w:r>
    </w:p>
    <w:p>
      <w:pPr>
        <w:pStyle w:val="Heading2"/>
      </w:pPr>
      <w:r>
        <w:t xml:space="preserve">5.2 Risk of Genuine Fragmentation Rather Than Convergence</w:t>
      </w:r>
    </w:p>
    <w:p>
      <w:pPr>
        <w:spacing w:after="160"/>
      </w:pPr>
      <w:r>
        <w:t xml:space="preserve">A second objection holds that the convergence argument in Section 3 is optimistic, and that without any legal requirement to align, working-hour conventions could fragment far more than current time zones do, particularly in regions with weak economic integration or limited cross-border commuting. This is a fair concern, and this paper does not claim convergence is guaranteed everywhere. It claims only that convergence is likely wherever the same economic and social forces that produced today's zone boundaries are still present, which is to say, in most populated and economically integrated regions of the world. Remote or sparsely connected regions, which today already sit somewhat awkwardly within zones designed around denser neighbors, might simply continue to do what they already do: adopt whichever convention suits them with little practical consequence for anyone else.</w:t>
      </w:r>
    </w:p>
    <w:p>
      <w:pPr>
        <w:pStyle w:val="Heading2"/>
      </w:pPr>
      <w:r>
        <w:t xml:space="preserve">5.3 The Objection That This Simply Recreates Civil Time Zones</w:t>
      </w:r>
    </w:p>
    <w:p>
      <w:pPr>
        <w:spacing w:after="160"/>
      </w:pPr>
      <w:r>
        <w:t xml:space="preserve">A more sophisticated version of the first objection holds that voluntary regional working hours do not actually solve the underlying problem this paper identifies, they merely recreate it under a different name. Schools, broadcast schedules, sporting events, restaurants, hospitals, and government offices all depend on a shared public understanding of when a day's morning, afternoon, and evening fall, not just on a private employer's chosen working hours. If a region's working-hour convention functions exactly like a time zone in practice, this objection runs, then this proposal has not eliminated time zones at all. It has only stripped them of their legal standing while leaving the same coordination structure in place under a new label.</w:t>
      </w:r>
    </w:p>
    <w:p>
      <w:pPr>
        <w:spacing w:after="160"/>
      </w:pPr>
      <w:r>
        <w:t xml:space="preserve">This paper accepts that voluntary regional working-hour conventions will, in practice, end up serving many of the same coordination functions that legal time zones serve today. That outcome is expected rather than a failure of the proposal. The argument here was never that civil coordination around a shared notion of morning and evening is unnecessary. It was that the legal machinery used to produce that coordination today, fixed zone boundaries requiring legislative action to adjust, a separate daylight saving mechanism, and a globally inconsistent labeling system, is more cumbersome than the outcome requires. A region's working-hour convention can serve schools, broadcasters, and hospitals just as well as a legal time zone does, without requiring every government on Earth to maintain, periodically revise, and coordinate a formal zone boundary and a biannual clock shift. The administrative simplification this paper proposes lies in how that shared local schedule is produced and adjusted, not in eliminating the underlying human need for one.</w:t>
      </w:r>
    </w:p>
    <w:p>
      <w:pPr>
        <w:pStyle w:val="Heading2"/>
      </w:pPr>
      <w:r>
        <w:t xml:space="preserve">5.4 Transition Costs</w:t>
      </w:r>
    </w:p>
    <w:p>
      <w:pPr>
        <w:spacing w:after="160"/>
      </w:pPr>
      <w:r>
        <w:t xml:space="preserve">Any global change of this kind carries a significant one-time transition cost, touching software systems, legal contracts that reference specific time zones, broadcast schedules, and the everyday habits of billions of people. This paper does not minimize that cost. It notes only that the current system itself has never been adopted globally in a single coordinated event. It spread gradually, region by region, beginning with the railroads in the 1880s (Library of Congress n.d.; Trains Magazine 2024) and continuing through the Standard Time Act of 1918 in the United States (Standard Time Act 1918) and similar legislation elsewhere over the following decades. A transition to a universal standard could plausibly follow a similarly gradual path, particularly if early adoption begins within industries that already rely on UTC internally and expands outward from there.</w:t>
      </w:r>
    </w:p>
    <w:p>
      <w:pPr>
        <w:pStyle w:val="Heading1"/>
      </w:pPr>
      <w:r>
        <w:t xml:space="preserve">6. Conclusion</w:t>
      </w:r>
    </w:p>
    <w:p>
      <w:pPr>
        <w:spacing w:after="160"/>
      </w:pPr>
      <w:r>
        <w:t xml:space="preserve">The current system of time zones and daylight saving time was built to solve a real problem, keeping clock time roughly aligned with the sun, but it has produced a layered set of compromises that no longer serve that original goal especially well. A single global standard, expressed in UTC and 24-hour notation, removes the zone boundaries, the offset conversions, and the daylight saving debate entirely, replacing them with one universal number that means the same thing everywhere.</w:t>
      </w:r>
    </w:p>
    <w:p>
      <w:pPr>
        <w:spacing w:after="160"/>
      </w:pPr>
      <w:r>
        <w:t xml:space="preserve">What this proposal does not require is central planning of working hours. Left to their own devices, regions with shared economic and social ties are likely to converge on similar working-hour conventions for the same reasons they always have, while retaining the freedom to adjust those conventions locally, without needing anyone's permission, as their circumstances change. The result is a system that is simpler at the global level and more flexible at the local level than the one it would replace, trading a small, one-time adjustment to how clock numbers relate to daylight for a permanent reduction in the friction of coordinating across the world.</w:t>
      </w:r>
    </w:p>
    <w:p>
      <w:pPr>
        <w:pStyle w:val="Heading1"/>
        <w:pageBreakBefore/>
      </w:pPr>
      <w:r>
        <w:t xml:space="preserve">References</w:t>
      </w:r>
    </w:p>
    <w:p>
      <w:pPr>
        <w:spacing w:after="140"/>
        <w:ind w:left="720" w:hanging="720"/>
      </w:pPr>
      <w:r>
        <w:t xml:space="preserve">Al Jazeera. 2023. “Conflict over Clocks: China Among Countries Where Time Is Political.” August 9, 2023.</w:t>
      </w:r>
    </w:p>
    <w:p>
      <w:pPr>
        <w:spacing w:after="140"/>
        <w:ind w:left="720" w:hanging="720"/>
      </w:pPr>
      <w:r>
        <w:t xml:space="preserve">Hanke, Steve H., and Richard Conn Henry. 2011. “The Hanke–Henry Permanent Calendar.” Press release, Johns Hopkins University, December 2011.</w:t>
      </w:r>
    </w:p>
    <w:p>
      <w:pPr>
        <w:spacing w:after="140"/>
        <w:ind w:left="720" w:hanging="720"/>
      </w:pPr>
      <w:r>
        <w:t xml:space="preserve">Library of Congress. n.d. “The Day of Two Noons.” This Month in Business History. Research Guides, Library of Congress.</w:t>
      </w:r>
    </w:p>
    <w:p>
      <w:pPr>
        <w:spacing w:after="140"/>
        <w:ind w:left="720" w:hanging="720"/>
      </w:pPr>
      <w:r>
        <w:t xml:space="preserve">Standard Time Act of 1918. Pub. L. No. 65-106, 40 Stat. 450. March 19, 1918.</w:t>
      </w:r>
    </w:p>
    <w:p>
      <w:pPr>
        <w:spacing w:after="140"/>
        <w:ind w:left="720" w:hanging="720"/>
      </w:pPr>
      <w:r>
        <w:t xml:space="preserve">Texas Monthly. 2024. “The Texanist: Can We Put El Paso Back in the Central Time Zone?” July 1, 2024.</w:t>
      </w:r>
    </w:p>
    <w:p>
      <w:pPr>
        <w:spacing w:after="140"/>
        <w:ind w:left="720" w:hanging="720"/>
      </w:pPr>
      <w:r>
        <w:t xml:space="preserve">Time and Date AS. 2026. “How Many Time Zones in the World?” Accessed June 2026.</w:t>
      </w:r>
    </w:p>
    <w:p>
      <w:pPr>
        <w:spacing w:after="140"/>
        <w:ind w:left="720" w:hanging="720"/>
      </w:pPr>
      <w:r>
        <w:t xml:space="preserve">Time.is. 2026. “List of Countries Grouped by UTC Offset.” Accessed June 2026.</w:t>
      </w:r>
    </w:p>
    <w:p>
      <w:pPr>
        <w:spacing w:after="140"/>
        <w:ind w:left="720" w:hanging="720"/>
      </w:pPr>
      <w:r>
        <w:t xml:space="preserve">Trains Magazine. 2024. “How Railroads Standardized Time in the US.” March 12, 2024.</w:t>
      </w:r>
    </w:p>
    <w:p>
      <w:pPr>
        <w:spacing w:after="140"/>
        <w:ind w:left="720" w:hanging="720"/>
      </w:pPr>
      <w:r>
        <w:t xml:space="preserve">Washington Post. 2016. “The Radical Plan to Destroy Time Zones.” February 12, 2016.</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888"/>
        <w:sz w:val="16"/>
        <w:szCs w:val="16"/>
      </w:rPr>
      <w:t xml:space="preserve">Page </w:t>
    </w:r>
    <w:r>
      <w:rPr>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4" w:space="4"/>
      </w:pBdr>
      <w:jc w:val="right"/>
    </w:pPr>
    <w:r>
      <w:rPr>
        <w:color w:val="888888"/>
        <w:sz w:val="16"/>
        <w:szCs w:val="16"/>
      </w:rPr>
      <w:t xml:space="preserve">Standard Universal Time &amp; Regional Working Hours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A1A1A"/>
      <w:sz w:val="30"/>
      <w:szCs w:val="30"/>
    </w:rPr>
  </w:style>
  <w:style w:type="paragraph" w:styleId="Heading2">
    <w:name w:val="Heading 2"/>
    <w:basedOn w:val="Normal"/>
    <w:next w:val="Normal"/>
    <w:qFormat/>
    <w:pPr>
      <w:spacing w:after="140" w:before="280"/>
      <w:outlineLvl w:val="1"/>
    </w:pPr>
    <w:rPr>
      <w:rFonts w:ascii="Arial" w:cs="Arial" w:eastAsia="Arial" w:hAnsi="Arial"/>
      <w:b/>
      <w:bCs/>
      <w:color w:val="1A1A1A"/>
      <w:sz w:val="25"/>
      <w:szCs w:val="25"/>
    </w:rPr>
  </w:style>
  <w:style w:type="paragraph" w:styleId="Heading3">
    <w:name w:val="Heading 3"/>
    <w:basedOn w:val="Normal"/>
    <w:next w:val="Normal"/>
    <w:qFormat/>
    <w:pPr>
      <w:spacing w:after="100" w:before="220"/>
      <w:outlineLvl w:val="2"/>
    </w:pPr>
    <w:rPr>
      <w:rFonts w:ascii="Arial" w:cs="Arial" w:eastAsia="Arial" w:hAnsi="Arial"/>
      <w:b/>
      <w:bCs/>
      <w:i/>
      <w:iCs/>
      <w:color w:val="333333"/>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Single Global Clock: Replacing Time Zones with Universal Time and Voluntary Regional Working Hours</dc:title>
  <dc:creator>Kevin Bae</dc:creator>
  <cp:lastModifiedBy>Un-named</cp:lastModifiedBy>
  <cp:revision>1</cp:revision>
  <dcterms:created xsi:type="dcterms:W3CDTF">2026-06-30T18:43:19.800Z</dcterms:created>
  <dcterms:modified xsi:type="dcterms:W3CDTF">2026-06-30T18:43:19.801Z</dcterms:modified>
</cp:coreProperties>
</file>

<file path=docProps/custom.xml><?xml version="1.0" encoding="utf-8"?>
<Properties xmlns="http://schemas.openxmlformats.org/officeDocument/2006/custom-properties" xmlns:vt="http://schemas.openxmlformats.org/officeDocument/2006/docPropsVTypes"/>
</file>